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4443" w14:textId="4356A9F5" w:rsidR="001C0B21" w:rsidRPr="00E0483F" w:rsidRDefault="00E0483F" w:rsidP="00553D21">
      <w:pPr>
        <w:rPr>
          <w:b/>
          <w:bCs/>
        </w:rPr>
      </w:pPr>
      <w:r>
        <w:rPr>
          <w:b/>
          <w:bCs/>
        </w:rPr>
        <w:t>Commitment to</w:t>
      </w:r>
      <w:r w:rsidR="006A7466" w:rsidRPr="00E0483F">
        <w:rPr>
          <w:b/>
          <w:bCs/>
        </w:rPr>
        <w:t xml:space="preserve"> Grid Reliability </w:t>
      </w:r>
      <w:r w:rsidR="001F4F4F" w:rsidRPr="00E0483F">
        <w:rPr>
          <w:b/>
          <w:bCs/>
        </w:rPr>
        <w:t>Fuels Changes to</w:t>
      </w:r>
      <w:r w:rsidR="006A7466" w:rsidRPr="00E0483F">
        <w:rPr>
          <w:b/>
          <w:bCs/>
        </w:rPr>
        <w:t xml:space="preserve"> Winter </w:t>
      </w:r>
      <w:r w:rsidR="006A7466" w:rsidRPr="00137706">
        <w:rPr>
          <w:b/>
          <w:bCs/>
        </w:rPr>
        <w:t>Load</w:t>
      </w:r>
      <w:r w:rsidR="006A7466" w:rsidRPr="00E0483F">
        <w:rPr>
          <w:b/>
          <w:bCs/>
        </w:rPr>
        <w:t xml:space="preserve"> Management</w:t>
      </w:r>
    </w:p>
    <w:p w14:paraId="6C4D97E8" w14:textId="5F9AAF55" w:rsidR="006A7466" w:rsidRDefault="006A7466" w:rsidP="00553D21"/>
    <w:p w14:paraId="4C453555" w14:textId="6930532C" w:rsidR="006A7466" w:rsidRDefault="006A7466" w:rsidP="00553D21">
      <w:r>
        <w:t>Grid reliability is at the forefront of strategic planning</w:t>
      </w:r>
      <w:r w:rsidR="00FF70A3">
        <w:t xml:space="preserve"> for utilities – from </w:t>
      </w:r>
      <w:r>
        <w:t xml:space="preserve">the regional Midcontinent Independent System Operator (MISO) all the way down to </w:t>
      </w:r>
      <w:r w:rsidR="00137706">
        <w:t>Bayfield Electric</w:t>
      </w:r>
      <w:r w:rsidR="00FF70A3">
        <w:t xml:space="preserve">’s system. To ensure generation resources are adequately available year-round, MISO </w:t>
      </w:r>
      <w:r w:rsidR="002B783F">
        <w:t>recently</w:t>
      </w:r>
      <w:r w:rsidR="00FF70A3">
        <w:t xml:space="preserve"> </w:t>
      </w:r>
      <w:r w:rsidR="04027F7D">
        <w:t>changed</w:t>
      </w:r>
      <w:r w:rsidR="00FF70A3">
        <w:t xml:space="preserve"> their requirements for </w:t>
      </w:r>
      <w:r w:rsidR="002B783F">
        <w:t>power providers</w:t>
      </w:r>
      <w:r w:rsidR="001F4F4F">
        <w:t>, including our wholesale power provider Dairyland Power Cooperative</w:t>
      </w:r>
      <w:r w:rsidR="00FF70A3">
        <w:t>. Th</w:t>
      </w:r>
      <w:r w:rsidR="002B783F">
        <w:t xml:space="preserve">is has resulted in </w:t>
      </w:r>
      <w:r w:rsidR="001F4F4F">
        <w:t>modifications</w:t>
      </w:r>
      <w:r w:rsidR="002B783F">
        <w:t xml:space="preserve"> to ou</w:t>
      </w:r>
      <w:r w:rsidR="00137706">
        <w:rPr>
          <w:shd w:val="clear" w:color="auto" w:fill="FFFFFF" w:themeFill="background1"/>
        </w:rPr>
        <w:t>r load</w:t>
      </w:r>
      <w:r w:rsidR="00FF70A3" w:rsidRPr="00137706">
        <w:rPr>
          <w:shd w:val="clear" w:color="auto" w:fill="FFFFFF" w:themeFill="background1"/>
        </w:rPr>
        <w:t xml:space="preserve"> </w:t>
      </w:r>
      <w:r w:rsidR="00FF70A3">
        <w:t>management program.</w:t>
      </w:r>
    </w:p>
    <w:p w14:paraId="35DCBF5B" w14:textId="70A5E8BD" w:rsidR="00FF70A3" w:rsidRPr="00137706" w:rsidRDefault="00FF70A3" w:rsidP="00553D21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29D835" w14:textId="11632D4D" w:rsidR="007B04BA" w:rsidRDefault="00FF70A3" w:rsidP="00553D21">
      <w:r>
        <w:t xml:space="preserve">As of Nov. 1, 2022, </w:t>
      </w:r>
      <w:r w:rsidR="001F4F4F">
        <w:t>residential</w:t>
      </w:r>
      <w:r>
        <w:t xml:space="preserve"> electric water heaters</w:t>
      </w:r>
      <w:r w:rsidR="003E330A">
        <w:t xml:space="preserve"> and auto-start generators</w:t>
      </w:r>
      <w:r>
        <w:t xml:space="preserve"> enrolled in </w:t>
      </w:r>
      <w:r w:rsidR="00CA23EF">
        <w:t xml:space="preserve">the </w:t>
      </w:r>
      <w:r w:rsidR="00137706">
        <w:t>load</w:t>
      </w:r>
      <w:r w:rsidR="00E413E3">
        <w:t xml:space="preserve"> management program</w:t>
      </w:r>
      <w:r w:rsidR="00E413E3" w:rsidDel="00E413E3">
        <w:t xml:space="preserve"> </w:t>
      </w:r>
      <w:r>
        <w:t>will</w:t>
      </w:r>
      <w:r w:rsidR="33AC82F7">
        <w:t xml:space="preserve"> </w:t>
      </w:r>
      <w:r w:rsidR="00CA23EF">
        <w:t xml:space="preserve">no longer be part of the Peak Alert/Full Load Control schedule. Instead, they </w:t>
      </w:r>
      <w:r w:rsidR="002F3EAE">
        <w:t>will</w:t>
      </w:r>
      <w:r w:rsidR="00CA23EF">
        <w:t xml:space="preserve"> be </w:t>
      </w:r>
      <w:r w:rsidR="00137706">
        <w:t xml:space="preserve">controlled </w:t>
      </w:r>
      <w:r w:rsidR="002F3EAE">
        <w:t xml:space="preserve">in the following situations: </w:t>
      </w:r>
    </w:p>
    <w:p w14:paraId="1464425A" w14:textId="5B465E4B" w:rsidR="00EC3386" w:rsidRDefault="002F3EAE" w:rsidP="007B04BA">
      <w:pPr>
        <w:pStyle w:val="ListParagraph"/>
        <w:numPr>
          <w:ilvl w:val="0"/>
          <w:numId w:val="1"/>
        </w:numPr>
      </w:pPr>
      <w:r>
        <w:t>D</w:t>
      </w:r>
      <w:r w:rsidR="00B05B73">
        <w:t>uring a Maximum Generation (Max Gen)</w:t>
      </w:r>
      <w:r w:rsidR="00EC3386">
        <w:t xml:space="preserve"> Event a maximum of 16 times per year and no less than four times per year (once each season)</w:t>
      </w:r>
    </w:p>
    <w:p w14:paraId="2A810FAD" w14:textId="3276E15D" w:rsidR="00E413E3" w:rsidRDefault="009F4EEA" w:rsidP="00E413E3">
      <w:pPr>
        <w:pStyle w:val="ListParagraph"/>
        <w:numPr>
          <w:ilvl w:val="1"/>
          <w:numId w:val="1"/>
        </w:numPr>
      </w:pPr>
      <w:r>
        <w:t xml:space="preserve">A Max Gen Event can be declared at any time of the </w:t>
      </w:r>
      <w:r w:rsidR="00E413E3">
        <w:t xml:space="preserve">year. Participants will receive a notice at least two hours before their devices would be </w:t>
      </w:r>
      <w:r w:rsidR="00137706">
        <w:t>controlled</w:t>
      </w:r>
    </w:p>
    <w:p w14:paraId="2073E2C1" w14:textId="456DFCFE" w:rsidR="009F4EEA" w:rsidRDefault="00E413E3" w:rsidP="003E3D7B">
      <w:pPr>
        <w:pStyle w:val="ListParagraph"/>
        <w:numPr>
          <w:ilvl w:val="0"/>
          <w:numId w:val="1"/>
        </w:numPr>
      </w:pPr>
      <w:r>
        <w:t>Enrolled water heaters will still participate in</w:t>
      </w:r>
      <w:r w:rsidR="5709BA00">
        <w:t xml:space="preserve"> economic control</w:t>
      </w:r>
      <w:r>
        <w:t xml:space="preserve"> events</w:t>
      </w:r>
      <w:r w:rsidR="5709BA00">
        <w:t xml:space="preserve"> when electricity prices are high in the MISO market</w:t>
      </w:r>
      <w:r>
        <w:t>, and local reliability events</w:t>
      </w:r>
    </w:p>
    <w:p w14:paraId="6C6D0947" w14:textId="7B5F398D" w:rsidR="001E408B" w:rsidRDefault="001E408B" w:rsidP="001E408B"/>
    <w:p w14:paraId="0F2FDFCB" w14:textId="75966A74" w:rsidR="001E408B" w:rsidRDefault="001E408B" w:rsidP="001E408B">
      <w:r>
        <w:t xml:space="preserve">Residential water heaters and other accounts that are enrolled in </w:t>
      </w:r>
      <w:r w:rsidR="0002336A">
        <w:t>D</w:t>
      </w:r>
      <w:r>
        <w:t>aily</w:t>
      </w:r>
      <w:r w:rsidR="0002336A">
        <w:t xml:space="preserve"> Energy S</w:t>
      </w:r>
      <w:r>
        <w:t xml:space="preserve">torage programs </w:t>
      </w:r>
      <w:r w:rsidRPr="001E408B">
        <w:rPr>
          <w:b/>
          <w:bCs/>
        </w:rPr>
        <w:t>will not</w:t>
      </w:r>
      <w:r>
        <w:t xml:space="preserve"> be affected by this full load control schedule change.</w:t>
      </w:r>
    </w:p>
    <w:p w14:paraId="5119A057" w14:textId="77777777" w:rsidR="009F4EEA" w:rsidRDefault="009F4EEA" w:rsidP="00553D21"/>
    <w:p w14:paraId="11F361A9" w14:textId="5138D1F9" w:rsidR="009F4EEA" w:rsidRDefault="009F4EEA" w:rsidP="00553D21">
      <w:r>
        <w:t>Additionally,</w:t>
      </w:r>
      <w:r w:rsidR="003E330A">
        <w:t xml:space="preserve"> winter full load control events will be split into morning and evening events</w:t>
      </w:r>
      <w:r w:rsidR="00611884">
        <w:t xml:space="preserve"> December through February</w:t>
      </w:r>
      <w:r w:rsidR="003E330A">
        <w:t xml:space="preserve">. </w:t>
      </w:r>
      <w:r w:rsidR="001F4F4F" w:rsidRPr="00137706">
        <w:t>A review of electricity peaks in the MISO system revealed that 60 percent of peaks occurred in the morning.</w:t>
      </w:r>
      <w:r w:rsidR="001F4F4F">
        <w:t xml:space="preserve"> To successfully reduce our electricity needs during the time of highest demands, enrolled </w:t>
      </w:r>
      <w:r w:rsidR="00137706">
        <w:t>dual fuel</w:t>
      </w:r>
      <w:r>
        <w:t xml:space="preserve"> loads </w:t>
      </w:r>
      <w:r w:rsidR="001F4F4F">
        <w:t>will be managed in the mornings,</w:t>
      </w:r>
      <w:r w:rsidR="003E330A">
        <w:t xml:space="preserve"> beginning at </w:t>
      </w:r>
      <w:r w:rsidR="001F4F4F">
        <w:t>6:55 a.m</w:t>
      </w:r>
      <w:r w:rsidR="003E330A">
        <w:t>.</w:t>
      </w:r>
      <w:r w:rsidR="001F4F4F">
        <w:t>, with restoral starting at 10:05 a.m. Enrolled dairy water heaters, grain dryers and manual</w:t>
      </w:r>
      <w:r w:rsidR="1999F8D8">
        <w:t xml:space="preserve"> stand-by generators</w:t>
      </w:r>
      <w:r w:rsidR="00A70274">
        <w:t xml:space="preserve"> </w:t>
      </w:r>
      <w:r w:rsidR="001F4F4F">
        <w:t>will remain on the traditional winter schedule of 4:55 p.m., with restoral beginning at 8:05 p.m.</w:t>
      </w:r>
      <w:r w:rsidR="003E330A">
        <w:t xml:space="preserve"> </w:t>
      </w:r>
    </w:p>
    <w:p w14:paraId="440C42DF" w14:textId="77777777" w:rsidR="009F4EEA" w:rsidRDefault="009F4EEA" w:rsidP="00553D21"/>
    <w:p w14:paraId="7227325F" w14:textId="270847B3" w:rsidR="00FB37B0" w:rsidRDefault="001F4F4F" w:rsidP="00553D21">
      <w:r>
        <w:t>The summer full load control program will remain unchanged</w:t>
      </w:r>
      <w:r w:rsidR="00611884">
        <w:t xml:space="preserve"> (June through August)</w:t>
      </w:r>
      <w:r>
        <w:t xml:space="preserve"> </w:t>
      </w:r>
      <w:r w:rsidR="156D726D">
        <w:t xml:space="preserve">with the exception </w:t>
      </w:r>
      <w:r>
        <w:t>that residential electric water heaters will not be managed in the summer as they will be on the seasonal/Max Gen program.</w:t>
      </w:r>
      <w:r w:rsidR="0201D6D2">
        <w:t xml:space="preserve"> </w:t>
      </w:r>
    </w:p>
    <w:p w14:paraId="5D325166" w14:textId="6E69A1CD" w:rsidR="00FB37B0" w:rsidRDefault="00FB37B0" w:rsidP="00553D21"/>
    <w:p w14:paraId="27C7BC65" w14:textId="6D3D72AD" w:rsidR="001C0B21" w:rsidRPr="00553D21" w:rsidRDefault="00FB37B0" w:rsidP="00553D21">
      <w:r>
        <w:t xml:space="preserve">For more information or to enroll in </w:t>
      </w:r>
      <w:r w:rsidR="00137706">
        <w:t>Bayfield Electric’s load</w:t>
      </w:r>
      <w:r>
        <w:t xml:space="preserve"> management program, contact </w:t>
      </w:r>
      <w:r w:rsidR="00137706">
        <w:t>our office.</w:t>
      </w:r>
    </w:p>
    <w:sectPr w:rsidR="001C0B21" w:rsidRPr="00553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509C7"/>
    <w:multiLevelType w:val="hybridMultilevel"/>
    <w:tmpl w:val="B2AE6AC2"/>
    <w:lvl w:ilvl="0" w:tplc="A950F3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81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21"/>
    <w:rsid w:val="0002336A"/>
    <w:rsid w:val="000C73B6"/>
    <w:rsid w:val="000E636F"/>
    <w:rsid w:val="00137706"/>
    <w:rsid w:val="001C0B21"/>
    <w:rsid w:val="001D73A3"/>
    <w:rsid w:val="001E408B"/>
    <w:rsid w:val="001F4F4F"/>
    <w:rsid w:val="00260D7F"/>
    <w:rsid w:val="002B783F"/>
    <w:rsid w:val="002D79B6"/>
    <w:rsid w:val="002F3EAE"/>
    <w:rsid w:val="00380B33"/>
    <w:rsid w:val="003936C4"/>
    <w:rsid w:val="003E330A"/>
    <w:rsid w:val="003E3D7B"/>
    <w:rsid w:val="004217E2"/>
    <w:rsid w:val="00437CA0"/>
    <w:rsid w:val="00442AAE"/>
    <w:rsid w:val="00476144"/>
    <w:rsid w:val="00541C71"/>
    <w:rsid w:val="00553D21"/>
    <w:rsid w:val="005918F0"/>
    <w:rsid w:val="005A26D5"/>
    <w:rsid w:val="005A58D6"/>
    <w:rsid w:val="005B12D3"/>
    <w:rsid w:val="005D2EDE"/>
    <w:rsid w:val="00611884"/>
    <w:rsid w:val="00656D9B"/>
    <w:rsid w:val="00660214"/>
    <w:rsid w:val="006A0712"/>
    <w:rsid w:val="006A7466"/>
    <w:rsid w:val="007B04BA"/>
    <w:rsid w:val="007F1D5B"/>
    <w:rsid w:val="00925CF1"/>
    <w:rsid w:val="009457BE"/>
    <w:rsid w:val="00987A2C"/>
    <w:rsid w:val="009F4EEA"/>
    <w:rsid w:val="00A50314"/>
    <w:rsid w:val="00A70274"/>
    <w:rsid w:val="00B05B73"/>
    <w:rsid w:val="00B210A6"/>
    <w:rsid w:val="00C13639"/>
    <w:rsid w:val="00C15FE7"/>
    <w:rsid w:val="00C22FAD"/>
    <w:rsid w:val="00C52984"/>
    <w:rsid w:val="00C65EEF"/>
    <w:rsid w:val="00CA23EF"/>
    <w:rsid w:val="00CA6739"/>
    <w:rsid w:val="00DA028E"/>
    <w:rsid w:val="00E0483F"/>
    <w:rsid w:val="00E413E3"/>
    <w:rsid w:val="00EB4BDC"/>
    <w:rsid w:val="00EC3386"/>
    <w:rsid w:val="00F02E23"/>
    <w:rsid w:val="00F71EF8"/>
    <w:rsid w:val="00F96AD6"/>
    <w:rsid w:val="00FB37B0"/>
    <w:rsid w:val="00FF70A3"/>
    <w:rsid w:val="0145A3EF"/>
    <w:rsid w:val="01A102F6"/>
    <w:rsid w:val="0201D6D2"/>
    <w:rsid w:val="03DD09DF"/>
    <w:rsid w:val="04027F7D"/>
    <w:rsid w:val="067B1609"/>
    <w:rsid w:val="086FF3AB"/>
    <w:rsid w:val="087998FA"/>
    <w:rsid w:val="09F15440"/>
    <w:rsid w:val="0A963A80"/>
    <w:rsid w:val="0D884CDB"/>
    <w:rsid w:val="0DDD471B"/>
    <w:rsid w:val="0E784690"/>
    <w:rsid w:val="1412F1D3"/>
    <w:rsid w:val="156D726D"/>
    <w:rsid w:val="165287BE"/>
    <w:rsid w:val="180CF0E5"/>
    <w:rsid w:val="18F6CE14"/>
    <w:rsid w:val="1999F8D8"/>
    <w:rsid w:val="1A05CD0B"/>
    <w:rsid w:val="1B43FA2F"/>
    <w:rsid w:val="1C28CE1D"/>
    <w:rsid w:val="1D60CFC4"/>
    <w:rsid w:val="1EE15F4D"/>
    <w:rsid w:val="1FB61B3B"/>
    <w:rsid w:val="23AB97C9"/>
    <w:rsid w:val="249574F8"/>
    <w:rsid w:val="25554902"/>
    <w:rsid w:val="256BE1A9"/>
    <w:rsid w:val="25DDD61A"/>
    <w:rsid w:val="26B11AA2"/>
    <w:rsid w:val="28A1BD30"/>
    <w:rsid w:val="28F9F4C6"/>
    <w:rsid w:val="292E6C68"/>
    <w:rsid w:val="2EF61863"/>
    <w:rsid w:val="2F1A1902"/>
    <w:rsid w:val="2FF085B3"/>
    <w:rsid w:val="311C019E"/>
    <w:rsid w:val="3251224C"/>
    <w:rsid w:val="32B439C6"/>
    <w:rsid w:val="33AC82F7"/>
    <w:rsid w:val="33E60241"/>
    <w:rsid w:val="35A64C21"/>
    <w:rsid w:val="3BA3FDDB"/>
    <w:rsid w:val="3D38DDD0"/>
    <w:rsid w:val="401E7BF1"/>
    <w:rsid w:val="412E5A5E"/>
    <w:rsid w:val="43F20E71"/>
    <w:rsid w:val="454E1368"/>
    <w:rsid w:val="46FDADD0"/>
    <w:rsid w:val="48A75F09"/>
    <w:rsid w:val="4BC9970F"/>
    <w:rsid w:val="4C496246"/>
    <w:rsid w:val="4C80826F"/>
    <w:rsid w:val="4E76B27B"/>
    <w:rsid w:val="50FD1846"/>
    <w:rsid w:val="513A668E"/>
    <w:rsid w:val="53560C38"/>
    <w:rsid w:val="542C78E9"/>
    <w:rsid w:val="54C26200"/>
    <w:rsid w:val="551C729E"/>
    <w:rsid w:val="5709BA00"/>
    <w:rsid w:val="57381848"/>
    <w:rsid w:val="58F86228"/>
    <w:rsid w:val="59E533B4"/>
    <w:rsid w:val="5B2D94D6"/>
    <w:rsid w:val="5C385517"/>
    <w:rsid w:val="5EB11CF3"/>
    <w:rsid w:val="5EC7B59A"/>
    <w:rsid w:val="5F6DFCA0"/>
    <w:rsid w:val="6466E361"/>
    <w:rsid w:val="656A4D94"/>
    <w:rsid w:val="67442478"/>
    <w:rsid w:val="67B9D061"/>
    <w:rsid w:val="69CB37EF"/>
    <w:rsid w:val="6BF97510"/>
    <w:rsid w:val="6C100DB7"/>
    <w:rsid w:val="6C770291"/>
    <w:rsid w:val="6C820228"/>
    <w:rsid w:val="6F022012"/>
    <w:rsid w:val="6FD29876"/>
    <w:rsid w:val="720DBF71"/>
    <w:rsid w:val="74237BEB"/>
    <w:rsid w:val="79CA5A45"/>
    <w:rsid w:val="7A8A2E4F"/>
    <w:rsid w:val="7E332C0A"/>
    <w:rsid w:val="7F9A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944FD"/>
  <w15:chartTrackingRefBased/>
  <w15:docId w15:val="{F10219C5-FBFF-4BD5-8F66-E470887C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AAE"/>
    <w:pPr>
      <w:spacing w:after="0" w:line="240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5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F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FE7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FE7"/>
    <w:rPr>
      <w:rFonts w:ascii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B0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2E7AA-97D3-4E80-BF82-4112D499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Bolwerk</dc:creator>
  <cp:keywords/>
  <dc:description/>
  <cp:lastModifiedBy>Bayfield Electric</cp:lastModifiedBy>
  <cp:revision>2</cp:revision>
  <dcterms:created xsi:type="dcterms:W3CDTF">2022-11-18T16:54:00Z</dcterms:created>
  <dcterms:modified xsi:type="dcterms:W3CDTF">2022-11-18T16:54:00Z</dcterms:modified>
</cp:coreProperties>
</file>